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EA8" w:rsidRPr="00A17449" w:rsidRDefault="00FC6332" w:rsidP="00C74EA8">
      <w:pPr>
        <w:spacing w:after="200" w:line="276" w:lineRule="auto"/>
        <w:ind w:hanging="2"/>
        <w:jc w:val="center"/>
        <w:rPr>
          <w:rFonts w:eastAsia="Calibri"/>
          <w:b/>
          <w:lang w:val="it-IT"/>
        </w:rPr>
      </w:pPr>
      <w:bookmarkStart w:id="0" w:name="_GoBack"/>
      <w:r w:rsidRPr="004F096A">
        <w:rPr>
          <w:rFonts w:ascii="Calibri" w:hAnsi="Calibri" w:cs="Arial"/>
          <w:b/>
          <w:bCs/>
          <w:i/>
          <w:iCs/>
          <w:color w:val="D9D9D9"/>
          <w:sz w:val="22"/>
          <w:szCs w:val="22"/>
          <w:lang w:val="it-IT"/>
        </w:rPr>
        <w:t>F</w:t>
      </w:r>
      <w:r w:rsidR="00C74EA8" w:rsidRPr="00C74EA8">
        <w:rPr>
          <w:noProof/>
          <w:color w:val="44546A"/>
          <w:lang w:val="it-IT" w:eastAsia="it-IT"/>
        </w:rPr>
        <w:drawing>
          <wp:inline distT="0" distB="0" distL="0" distR="0">
            <wp:extent cx="2857500" cy="342900"/>
            <wp:effectExtent l="0" t="0" r="0" b="0"/>
            <wp:docPr id="2" name="Immagine 1" descr="Descrizione: Versione policromatic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Versione policromatic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EA8" w:rsidRPr="00A17449" w:rsidRDefault="00C74EA8" w:rsidP="00C74EA8">
      <w:pPr>
        <w:spacing w:after="200"/>
        <w:ind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 xml:space="preserve">GARA PER L’AFFIDAMENTO DEI SERVIZI ASSICURATIVI </w:t>
      </w:r>
    </w:p>
    <w:p w:rsidR="00C74EA8" w:rsidRDefault="00C74EA8" w:rsidP="00C74EA8">
      <w:pPr>
        <w:spacing w:after="200"/>
        <w:ind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PER LA REGIONE DEL VENETO</w:t>
      </w:r>
    </w:p>
    <w:p w:rsidR="000A3728" w:rsidRDefault="000A3728" w:rsidP="000A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/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</w:pPr>
      <w:r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>SCHEDA DI OFFERTA TECNICA</w:t>
      </w:r>
    </w:p>
    <w:p w:rsidR="000A3728" w:rsidRDefault="001D02B1" w:rsidP="000A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/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</w:pPr>
      <w:r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 xml:space="preserve">LOTTO </w:t>
      </w:r>
      <w:r w:rsidR="00C74EA8"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>6</w:t>
      </w:r>
      <w:r w:rsidR="00B142AE"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 xml:space="preserve"> – POLIZZA RC</w:t>
      </w:r>
      <w:r w:rsidR="002229ED"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>A</w:t>
      </w:r>
      <w:r w:rsidR="000A3728"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 xml:space="preserve"> libro matricola</w:t>
      </w:r>
      <w:r w:rsidR="004D1B5E"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 xml:space="preserve"> + ARD</w:t>
      </w:r>
    </w:p>
    <w:p w:rsidR="00E52F6C" w:rsidRPr="004F096A" w:rsidRDefault="00E52F6C" w:rsidP="000A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/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</w:pPr>
      <w:r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 xml:space="preserve">CIG </w:t>
      </w:r>
      <w:r w:rsidRPr="00E52F6C">
        <w:rPr>
          <w:rFonts w:ascii="Calibri" w:hAnsi="Calibri" w:cs="Arial"/>
          <w:b/>
          <w:bCs/>
          <w:i/>
          <w:iCs/>
          <w:color w:val="FFFFFF"/>
          <w:sz w:val="22"/>
          <w:szCs w:val="22"/>
          <w:lang w:val="it-IT"/>
        </w:rPr>
        <w:t>96207752B0</w:t>
      </w:r>
    </w:p>
    <w:p w:rsidR="000A3728" w:rsidRDefault="000A3728" w:rsidP="00433768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  <w:lang w:val="it-IT"/>
        </w:rPr>
      </w:pPr>
    </w:p>
    <w:p w:rsidR="00433768" w:rsidRPr="004F096A" w:rsidRDefault="00433768" w:rsidP="00433768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  <w:lang w:val="it-IT"/>
        </w:rPr>
      </w:pPr>
      <w:r w:rsidRPr="004F096A">
        <w:rPr>
          <w:rFonts w:ascii="Calibri" w:hAnsi="Calibri" w:cs="Arial"/>
          <w:sz w:val="22"/>
          <w:szCs w:val="22"/>
          <w:lang w:val="it-IT"/>
        </w:rPr>
        <w:t>Il sottoscritto ________________________________________, C.F. __________________________________, nato a _____________________________ il ____________________________, domiciliato per la carica presso la sede societaria ove appresso, nella sua qualità di _________________________________________________ e legale rappresentante della __________________________________________________________________, con sede in ____________________________________________, via _________________________________, C.A.P. ____________,</w:t>
      </w:r>
    </w:p>
    <w:p w:rsidR="000A3728" w:rsidRDefault="000A3728" w:rsidP="000A3728">
      <w:pPr>
        <w:pStyle w:val="Sommario2"/>
      </w:pPr>
      <w:r w:rsidRPr="0095595F">
        <w:t>avendo conoscenza integrale di tutte le circostanze generali e speciali concernenti il rischio</w:t>
      </w:r>
      <w:r>
        <w:t xml:space="preserve"> in oggetto e prendendo atto che è possibile offrire solo VARIANTI TECNICHE PARI O MIGLIORATIVE </w:t>
      </w:r>
      <w:r w:rsidRPr="00397F7C">
        <w:t xml:space="preserve">sui </w:t>
      </w:r>
      <w:r w:rsidR="00397F7C">
        <w:t xml:space="preserve">sottoindicati </w:t>
      </w:r>
      <w:r w:rsidR="00552831">
        <w:t>8</w:t>
      </w:r>
      <w:r w:rsidR="00B142AE" w:rsidRPr="00397F7C">
        <w:t xml:space="preserve"> (</w:t>
      </w:r>
      <w:r w:rsidR="00552831">
        <w:t>otto</w:t>
      </w:r>
      <w:r w:rsidR="00B142AE" w:rsidRPr="00397F7C">
        <w:t>)</w:t>
      </w:r>
      <w:r w:rsidR="00D25A13">
        <w:t xml:space="preserve"> parametri</w:t>
      </w:r>
      <w:r>
        <w:t xml:space="preserve">, con un massimo di </w:t>
      </w:r>
      <w:r>
        <w:rPr>
          <w:b/>
        </w:rPr>
        <w:t>7</w:t>
      </w:r>
      <w:r w:rsidRPr="006624AB">
        <w:rPr>
          <w:b/>
        </w:rPr>
        <w:t>0 punti</w:t>
      </w:r>
      <w:r>
        <w:rPr>
          <w:b/>
        </w:rPr>
        <w:t xml:space="preserve">, </w:t>
      </w:r>
      <w:r>
        <w:t>ripartiti come di seguito indicato,</w:t>
      </w:r>
    </w:p>
    <w:p w:rsidR="00433768" w:rsidRPr="00C74EA8" w:rsidRDefault="00433768" w:rsidP="00433768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Calibri" w:hAnsi="Calibri" w:cs="Arial"/>
          <w:b/>
          <w:bCs/>
          <w:sz w:val="28"/>
          <w:szCs w:val="28"/>
          <w:lang w:val="it-IT"/>
        </w:rPr>
      </w:pPr>
      <w:r w:rsidRPr="00C74EA8">
        <w:rPr>
          <w:rFonts w:ascii="Calibri" w:hAnsi="Calibri" w:cs="Arial"/>
          <w:b/>
          <w:bCs/>
          <w:sz w:val="28"/>
          <w:szCs w:val="28"/>
          <w:lang w:val="it-IT"/>
        </w:rPr>
        <w:t>PRESENTA LA SEGUENTE OFFERTA TECNICA</w:t>
      </w:r>
    </w:p>
    <w:tbl>
      <w:tblPr>
        <w:tblW w:w="10740" w:type="dxa"/>
        <w:tblBorders>
          <w:top w:val="dotted" w:sz="4" w:space="0" w:color="548DD4"/>
          <w:left w:val="dotted" w:sz="4" w:space="0" w:color="548DD4"/>
          <w:bottom w:val="dotted" w:sz="4" w:space="0" w:color="548DD4"/>
          <w:right w:val="dotted" w:sz="4" w:space="0" w:color="548DD4"/>
          <w:insideH w:val="dotted" w:sz="4" w:space="0" w:color="548DD4"/>
          <w:insideV w:val="dotted" w:sz="4" w:space="0" w:color="548DD4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1418"/>
        <w:gridCol w:w="2622"/>
        <w:gridCol w:w="2623"/>
      </w:tblGrid>
      <w:tr w:rsidR="006624AB" w:rsidRPr="001628A8" w:rsidTr="0095427C">
        <w:tc>
          <w:tcPr>
            <w:tcW w:w="1242" w:type="dxa"/>
            <w:shd w:val="clear" w:color="auto" w:fill="1F497D"/>
            <w:vAlign w:val="center"/>
          </w:tcPr>
          <w:p w:rsidR="006624AB" w:rsidRPr="001628A8" w:rsidRDefault="006624AB" w:rsidP="00C7491E">
            <w:pPr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NUMERO DELLA VARIANTE</w:t>
            </w:r>
          </w:p>
        </w:tc>
        <w:tc>
          <w:tcPr>
            <w:tcW w:w="2835" w:type="dxa"/>
            <w:shd w:val="clear" w:color="auto" w:fill="1F497D"/>
            <w:vAlign w:val="center"/>
          </w:tcPr>
          <w:p w:rsidR="006624AB" w:rsidRPr="001628A8" w:rsidRDefault="006624AB" w:rsidP="00233A04">
            <w:pPr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OGGETTO DELLA VARIANTE</w:t>
            </w:r>
          </w:p>
        </w:tc>
        <w:tc>
          <w:tcPr>
            <w:tcW w:w="1418" w:type="dxa"/>
            <w:shd w:val="clear" w:color="auto" w:fill="1F497D"/>
            <w:vAlign w:val="center"/>
          </w:tcPr>
          <w:p w:rsidR="006624AB" w:rsidRPr="001628A8" w:rsidRDefault="006624AB" w:rsidP="00C7491E">
            <w:pPr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PUNTEGGIO MASSIMO DISPONIBILE</w:t>
            </w:r>
          </w:p>
        </w:tc>
        <w:tc>
          <w:tcPr>
            <w:tcW w:w="5245" w:type="dxa"/>
            <w:gridSpan w:val="2"/>
            <w:shd w:val="clear" w:color="auto" w:fill="1F497D"/>
            <w:vAlign w:val="center"/>
          </w:tcPr>
          <w:p w:rsidR="006624AB" w:rsidRPr="001628A8" w:rsidRDefault="006624AB" w:rsidP="00654B19">
            <w:pPr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OFFERTA DEL CONCORRENTE (barrare solo ed esclusivamente l’opzione offerta)</w:t>
            </w:r>
          </w:p>
        </w:tc>
      </w:tr>
      <w:tr w:rsidR="00233A04" w:rsidRPr="001628A8" w:rsidTr="00394726">
        <w:trPr>
          <w:trHeight w:val="57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33A04" w:rsidRPr="00E44A06" w:rsidRDefault="00233A04" w:rsidP="00C7491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3A04" w:rsidRPr="00C120E3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Massimale di garanzia RCA per sinistro, ogni veicolo o natante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18660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12.000.000,00 (opzione base)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233A0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33A04" w:rsidRPr="001628A8" w:rsidTr="00233A04">
        <w:trPr>
          <w:trHeight w:val="380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C7491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654B19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86120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13.500.000,00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233A04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233A04" w:rsidRPr="001628A8" w:rsidTr="00233A04">
        <w:trPr>
          <w:trHeight w:val="502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C7491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654B19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78515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15.000.000,00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233A04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233A04" w:rsidRPr="001628A8" w:rsidTr="002C0594">
        <w:trPr>
          <w:trHeight w:val="49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Limite indennizzo per garanzia Ricorso Terzi da Incendio (Sez. 4.1 – lettera F del capitolato di polizza)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 punti</w:t>
            </w: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39849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1.000.000,00 (opzione base)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233A0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33A04" w:rsidRPr="001628A8" w:rsidTr="002C0594">
        <w:trPr>
          <w:trHeight w:val="490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8751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1.500.000,00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233A04">
              <w:rPr>
                <w:rFonts w:ascii="Calibri" w:hAnsi="Calibri"/>
                <w:b/>
                <w:sz w:val="20"/>
                <w:szCs w:val="20"/>
                <w:lang w:val="it-IT"/>
              </w:rPr>
              <w:t xml:space="preserve">PUNTI </w:t>
            </w: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2,</w:t>
            </w:r>
            <w:r w:rsidRPr="00233A04">
              <w:rPr>
                <w:rFonts w:ascii="Calibri" w:hAnsi="Calibri"/>
                <w:b/>
                <w:sz w:val="20"/>
                <w:szCs w:val="20"/>
                <w:lang w:val="it-IT"/>
              </w:rPr>
              <w:t>5</w:t>
            </w:r>
          </w:p>
        </w:tc>
      </w:tr>
      <w:tr w:rsidR="00233A04" w:rsidRPr="001628A8" w:rsidTr="002C0594">
        <w:trPr>
          <w:trHeight w:val="490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351099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2.000.000,00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233A04">
              <w:rPr>
                <w:rFonts w:ascii="Calibri" w:hAnsi="Calibri"/>
                <w:b/>
                <w:sz w:val="20"/>
                <w:szCs w:val="20"/>
                <w:lang w:val="it-IT"/>
              </w:rPr>
              <w:t xml:space="preserve">PUNTI </w:t>
            </w: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5</w:t>
            </w:r>
          </w:p>
        </w:tc>
      </w:tr>
      <w:tr w:rsidR="00233A04" w:rsidRPr="001628A8" w:rsidTr="00EA7C41">
        <w:trPr>
          <w:trHeight w:val="56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Limite indennizzo per garanzia Smarrimento delle chiavi o dei congegni elettronici di apertura delle portiere e/o sbloccaggio 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lastRenderedPageBreak/>
              <w:t>del sistema antifurto (Sez. 6 – lett. c del capitolato di polizza)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4 punti</w:t>
            </w: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2468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300,00 (opzione base)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33A04" w:rsidRPr="001628A8" w:rsidTr="00EA7C41">
        <w:trPr>
          <w:trHeight w:val="560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308099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500,00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2</w:t>
            </w:r>
          </w:p>
        </w:tc>
      </w:tr>
      <w:tr w:rsidR="00233A04" w:rsidRPr="001628A8" w:rsidTr="00EA7C41">
        <w:trPr>
          <w:trHeight w:val="560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526679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A04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1.000,00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4</w:t>
            </w:r>
          </w:p>
        </w:tc>
      </w:tr>
      <w:tr w:rsidR="00233A04" w:rsidRPr="001628A8" w:rsidTr="001B26DF">
        <w:trPr>
          <w:trHeight w:val="895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3A04" w:rsidRPr="00C120E3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Modalità di liquidazione del danno totale per autovetture (Sez. 7 art. 7.4 lett. a) del capitolato di polizza)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15 punti</w:t>
            </w: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007906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nessun degrado se il sinistro si verifica entro </w:t>
            </w:r>
            <w:r w:rsidR="00233A04" w:rsidRPr="00E13D2E">
              <w:rPr>
                <w:rFonts w:ascii="Calibri" w:hAnsi="Calibri"/>
                <w:b/>
                <w:sz w:val="20"/>
                <w:szCs w:val="20"/>
                <w:lang w:val="it-IT"/>
              </w:rPr>
              <w:t xml:space="preserve">sei </w:t>
            </w:r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mesi dalla data di prima immatricolazione </w:t>
            </w:r>
          </w:p>
          <w:p w:rsidR="00233A04" w:rsidRDefault="00233A04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(opzione base)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33A04" w:rsidRPr="001628A8" w:rsidTr="001B26DF">
        <w:trPr>
          <w:trHeight w:val="895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29407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nessun degrado se il sinistro si verifica entro </w:t>
            </w:r>
            <w:r w:rsidR="00233A04" w:rsidRPr="00E13D2E">
              <w:rPr>
                <w:rFonts w:ascii="Calibri" w:hAnsi="Calibri"/>
                <w:b/>
                <w:sz w:val="20"/>
                <w:szCs w:val="20"/>
                <w:lang w:val="it-IT"/>
              </w:rPr>
              <w:t>dodici</w:t>
            </w:r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mesi dalla data di prima immatricolazione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7,5</w:t>
            </w:r>
          </w:p>
        </w:tc>
      </w:tr>
      <w:tr w:rsidR="00233A04" w:rsidRPr="001628A8" w:rsidTr="001B26DF">
        <w:trPr>
          <w:trHeight w:val="895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506395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nessun degrado se il sinistro si verifica entro </w:t>
            </w:r>
            <w:r w:rsidR="00233A04" w:rsidRPr="00E13D2E">
              <w:rPr>
                <w:rFonts w:ascii="Calibri" w:hAnsi="Calibri"/>
                <w:b/>
                <w:sz w:val="20"/>
                <w:szCs w:val="20"/>
                <w:lang w:val="it-IT"/>
              </w:rPr>
              <w:t>diciotto</w:t>
            </w:r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mesi dalla data di prima immatricolazione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15</w:t>
            </w:r>
          </w:p>
        </w:tc>
      </w:tr>
      <w:tr w:rsidR="00233A04" w:rsidRPr="001628A8" w:rsidTr="00214E25">
        <w:trPr>
          <w:trHeight w:val="106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3A04" w:rsidRPr="00C120E3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Modalità di liquidazione del danno parziale per autovetture (Sez. 7 art. 7.4 lett. b) del capitolato di polizza)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15 punti</w:t>
            </w:r>
          </w:p>
        </w:tc>
        <w:tc>
          <w:tcPr>
            <w:tcW w:w="2622" w:type="dxa"/>
            <w:vAlign w:val="center"/>
          </w:tcPr>
          <w:p w:rsidR="00233A04" w:rsidRDefault="00227199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509672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parti meccaniche nessun deprezzamento in caso di danno fino ad 1 anno dalla data di prima immatricolazione (opzione base)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33A04" w:rsidRPr="001628A8" w:rsidTr="00214E25">
        <w:trPr>
          <w:trHeight w:val="1060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86340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EA1AA8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parti meccaniche nessun deprezzamento in caso di danno fino 18 mesi dalla data di prima immatricolazione (opzione base) 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7,5</w:t>
            </w:r>
          </w:p>
        </w:tc>
      </w:tr>
      <w:tr w:rsidR="00233A04" w:rsidRPr="001628A8" w:rsidTr="00214E25">
        <w:trPr>
          <w:trHeight w:val="1060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2121833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parti meccaniche nessun deprezzamento in caso di danno fino a 2 anni dalla data di prima immatricolazione (opzione base)</w:t>
            </w:r>
          </w:p>
        </w:tc>
        <w:tc>
          <w:tcPr>
            <w:tcW w:w="2623" w:type="dxa"/>
            <w:vAlign w:val="center"/>
          </w:tcPr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15</w:t>
            </w:r>
          </w:p>
        </w:tc>
      </w:tr>
      <w:tr w:rsidR="00233A04" w:rsidRPr="001628A8" w:rsidTr="00811231">
        <w:trPr>
          <w:trHeight w:val="428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6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3A04" w:rsidRPr="00C120E3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Franchigie e/o Scoperti Furto ed Eventi Speciali (Sez. 7 – art.</w:t>
            </w:r>
            <w:r w:rsidR="00EA1AA8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t>7.8 e art. 7.9 del capitolato di polizza)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vAlign w:val="center"/>
          </w:tcPr>
          <w:p w:rsidR="00233A04" w:rsidRDefault="00227199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70352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250,00 (opzione base) </w:t>
            </w:r>
          </w:p>
        </w:tc>
        <w:tc>
          <w:tcPr>
            <w:tcW w:w="2623" w:type="dxa"/>
            <w:vAlign w:val="center"/>
          </w:tcPr>
          <w:p w:rsidR="00233A04" w:rsidRPr="00233A04" w:rsidRDefault="00EA1AA8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33A04" w:rsidRPr="001628A8" w:rsidTr="00811231">
        <w:trPr>
          <w:trHeight w:val="406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89060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150,00  </w:t>
            </w:r>
          </w:p>
        </w:tc>
        <w:tc>
          <w:tcPr>
            <w:tcW w:w="2623" w:type="dxa"/>
            <w:vAlign w:val="center"/>
          </w:tcPr>
          <w:p w:rsidR="00233A04" w:rsidRPr="00233A04" w:rsidRDefault="00EA1AA8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4</w:t>
            </w:r>
          </w:p>
        </w:tc>
      </w:tr>
      <w:tr w:rsidR="00233A04" w:rsidRPr="001628A8" w:rsidTr="00811231">
        <w:trPr>
          <w:trHeight w:val="544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446570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Nessuna franchigia  </w:t>
            </w:r>
          </w:p>
        </w:tc>
        <w:tc>
          <w:tcPr>
            <w:tcW w:w="2623" w:type="dxa"/>
            <w:vAlign w:val="center"/>
          </w:tcPr>
          <w:p w:rsidR="00233A04" w:rsidRPr="00233A04" w:rsidRDefault="00EA1AA8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233A04" w:rsidRPr="001628A8" w:rsidTr="00811231">
        <w:trPr>
          <w:trHeight w:val="433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7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3A04" w:rsidRPr="00C120E3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Franchigie e/o Scoperti Danni Accidentali (Sez. 7 – art. 7.10 del capitolato di polizza)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04" w:rsidRPr="00E44A06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vAlign w:val="center"/>
          </w:tcPr>
          <w:p w:rsidR="00233A04" w:rsidRDefault="00227199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620656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250,00 (opzione base) </w:t>
            </w:r>
          </w:p>
        </w:tc>
        <w:tc>
          <w:tcPr>
            <w:tcW w:w="2623" w:type="dxa"/>
            <w:vAlign w:val="center"/>
          </w:tcPr>
          <w:p w:rsidR="00233A04" w:rsidRPr="00233A04" w:rsidRDefault="00EA1AA8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</w:tr>
      <w:tr w:rsidR="00233A04" w:rsidRPr="001628A8" w:rsidTr="00811231">
        <w:trPr>
          <w:trHeight w:val="498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233A04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2030170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€. 150,00  </w:t>
            </w:r>
          </w:p>
        </w:tc>
        <w:tc>
          <w:tcPr>
            <w:tcW w:w="2623" w:type="dxa"/>
            <w:vAlign w:val="center"/>
          </w:tcPr>
          <w:p w:rsidR="00233A04" w:rsidRPr="00233A04" w:rsidRDefault="00EA1AA8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4</w:t>
            </w:r>
          </w:p>
        </w:tc>
      </w:tr>
      <w:tr w:rsidR="00233A04" w:rsidRPr="001628A8" w:rsidTr="00F30BB3">
        <w:trPr>
          <w:trHeight w:val="570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216856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Nessuna franchigia</w:t>
            </w:r>
          </w:p>
        </w:tc>
        <w:tc>
          <w:tcPr>
            <w:tcW w:w="2623" w:type="dxa"/>
            <w:vAlign w:val="center"/>
          </w:tcPr>
          <w:p w:rsidR="00233A04" w:rsidRPr="00233A04" w:rsidRDefault="00EA1AA8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233A04" w:rsidRPr="001628A8" w:rsidTr="0076089D">
        <w:trPr>
          <w:trHeight w:val="975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33A04" w:rsidRDefault="00233A04" w:rsidP="00EA1AA8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8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DURATA DEL CONTRATTO elevazione del termine per recesso a partire dalla terza scadenza annuale (art. 2.3 secondo comma)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 punto</w:t>
            </w:r>
          </w:p>
        </w:tc>
        <w:tc>
          <w:tcPr>
            <w:tcW w:w="2622" w:type="dxa"/>
            <w:vAlign w:val="center"/>
          </w:tcPr>
          <w:p w:rsidR="00233A04" w:rsidRDefault="00227199" w:rsidP="00EA1AA8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677950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AA8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120 giorni di anticipo rispetto a ciascuna scadenza anniversaria (opzione base) </w:t>
            </w:r>
          </w:p>
        </w:tc>
        <w:tc>
          <w:tcPr>
            <w:tcW w:w="2623" w:type="dxa"/>
            <w:vAlign w:val="center"/>
          </w:tcPr>
          <w:p w:rsidR="00233A04" w:rsidRPr="00233A04" w:rsidRDefault="00EA1AA8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  <w:p w:rsidR="00233A04" w:rsidRPr="00233A04" w:rsidRDefault="00233A04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</w:tr>
      <w:tr w:rsidR="00233A04" w:rsidRPr="001628A8" w:rsidTr="0076089D">
        <w:trPr>
          <w:trHeight w:val="975"/>
        </w:trPr>
        <w:tc>
          <w:tcPr>
            <w:tcW w:w="1242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A04" w:rsidRDefault="00233A04" w:rsidP="00233A0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33A04" w:rsidRDefault="00227199" w:rsidP="00811231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321329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23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33A04">
              <w:rPr>
                <w:rFonts w:ascii="Calibri" w:hAnsi="Calibri"/>
                <w:sz w:val="20"/>
                <w:szCs w:val="20"/>
                <w:lang w:val="it-IT"/>
              </w:rPr>
              <w:t xml:space="preserve"> 180 giorni di anticipo rispetto a ciascuna scadenza anniversaria</w:t>
            </w:r>
          </w:p>
        </w:tc>
        <w:tc>
          <w:tcPr>
            <w:tcW w:w="2623" w:type="dxa"/>
            <w:vAlign w:val="center"/>
          </w:tcPr>
          <w:p w:rsidR="00233A04" w:rsidRPr="00233A04" w:rsidRDefault="00EA1AA8" w:rsidP="00233A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PUNTI 1</w:t>
            </w:r>
          </w:p>
        </w:tc>
      </w:tr>
    </w:tbl>
    <w:p w:rsidR="0095427C" w:rsidRDefault="0095427C" w:rsidP="00433768">
      <w:pPr>
        <w:rPr>
          <w:lang w:val="it-IT"/>
        </w:rPr>
      </w:pPr>
    </w:p>
    <w:p w:rsidR="00CF6687" w:rsidRDefault="00CF6687" w:rsidP="00CF6687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eastAsia="Calibri"/>
          <w:b/>
          <w:color w:val="000000"/>
          <w:sz w:val="22"/>
          <w:szCs w:val="22"/>
          <w:lang w:val="it-IT"/>
        </w:rPr>
      </w:pPr>
      <w:r w:rsidRPr="00BF07B3">
        <w:rPr>
          <w:rFonts w:eastAsia="Calibri"/>
          <w:b/>
          <w:color w:val="000000"/>
          <w:sz w:val="22"/>
          <w:szCs w:val="22"/>
          <w:lang w:val="it-IT"/>
        </w:rPr>
        <w:lastRenderedPageBreak/>
        <w:t xml:space="preserve">Si precisa, </w:t>
      </w:r>
      <w:r w:rsidRPr="00BF07B3">
        <w:rPr>
          <w:rFonts w:eastAsia="Calibri"/>
          <w:b/>
          <w:color w:val="000000"/>
          <w:sz w:val="22"/>
          <w:szCs w:val="22"/>
          <w:u w:val="single"/>
          <w:lang w:val="it-IT"/>
        </w:rPr>
        <w:t>con riferimento ad ogni singolo criterio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, che qualora il </w:t>
      </w:r>
      <w:r>
        <w:rPr>
          <w:rFonts w:eastAsia="Calibri"/>
          <w:b/>
          <w:color w:val="000000"/>
          <w:sz w:val="22"/>
          <w:szCs w:val="22"/>
          <w:lang w:val="it-IT"/>
        </w:rPr>
        <w:t>C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oncorrente ometta di barrare con una </w:t>
      </w:r>
      <w:r>
        <w:rPr>
          <w:rFonts w:eastAsia="Calibri"/>
          <w:b/>
          <w:color w:val="000000"/>
          <w:sz w:val="22"/>
          <w:szCs w:val="22"/>
          <w:lang w:val="it-IT"/>
        </w:rPr>
        <w:t>X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l’opzione offerta oppure barri più opzioni nell’ambito del medesimo criterio, si procederà all’attribuzione di </w:t>
      </w:r>
      <w:r>
        <w:rPr>
          <w:rFonts w:eastAsia="Calibri"/>
          <w:b/>
          <w:color w:val="000000"/>
          <w:sz w:val="22"/>
          <w:szCs w:val="22"/>
          <w:lang w:val="it-IT"/>
        </w:rPr>
        <w:t>un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punteggio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 pari a 0 (zero),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per aver presentato un’offerta </w:t>
      </w:r>
      <w:r>
        <w:rPr>
          <w:rFonts w:eastAsia="Calibri"/>
          <w:b/>
          <w:color w:val="000000"/>
          <w:sz w:val="22"/>
          <w:szCs w:val="22"/>
          <w:lang w:val="it-IT"/>
        </w:rPr>
        <w:t>non migliorativa rispetto alle prescrizioni del Capitolato Tecnico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nel primo caso</w:t>
      </w:r>
      <w:r>
        <w:rPr>
          <w:rFonts w:eastAsia="Calibri"/>
          <w:b/>
          <w:color w:val="000000"/>
          <w:sz w:val="22"/>
          <w:szCs w:val="22"/>
          <w:lang w:val="it-IT"/>
        </w:rPr>
        <w:t>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o un’offerta equivoca nel secondo 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caso 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>(indicazione contemporanea di più opzioni)</w:t>
      </w:r>
      <w:r>
        <w:rPr>
          <w:rFonts w:eastAsia="Calibri"/>
          <w:b/>
          <w:color w:val="000000"/>
          <w:sz w:val="22"/>
          <w:szCs w:val="22"/>
          <w:lang w:val="it-IT"/>
        </w:rPr>
        <w:t>.</w:t>
      </w:r>
    </w:p>
    <w:p w:rsidR="00CF6687" w:rsidRDefault="00CF6687" w:rsidP="00CF6687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CF6687" w:rsidRDefault="00CF6687" w:rsidP="00CF6687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CF6687" w:rsidRDefault="00CF6687" w:rsidP="00CF6687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CF6687" w:rsidRPr="00CF6687" w:rsidRDefault="00CF6687" w:rsidP="00CF6687">
      <w:pPr>
        <w:tabs>
          <w:tab w:val="num" w:pos="0"/>
        </w:tabs>
        <w:jc w:val="right"/>
        <w:rPr>
          <w:rFonts w:eastAsiaTheme="minorHAnsi"/>
          <w:b/>
          <w:iCs/>
          <w:sz w:val="22"/>
          <w:szCs w:val="22"/>
          <w:lang w:val="it-IT"/>
        </w:rPr>
      </w:pPr>
      <w:r w:rsidRPr="00CF6687">
        <w:rPr>
          <w:rFonts w:eastAsiaTheme="minorHAnsi"/>
          <w:b/>
          <w:iCs/>
          <w:sz w:val="22"/>
          <w:szCs w:val="22"/>
          <w:lang w:val="it-IT"/>
        </w:rPr>
        <w:t>Firma digitale</w:t>
      </w:r>
    </w:p>
    <w:p w:rsidR="00CF6687" w:rsidRDefault="00CF6687" w:rsidP="00CF6687">
      <w:pPr>
        <w:tabs>
          <w:tab w:val="num" w:pos="0"/>
        </w:tabs>
        <w:jc w:val="right"/>
        <w:rPr>
          <w:b/>
          <w:color w:val="000000"/>
          <w:sz w:val="20"/>
          <w:szCs w:val="20"/>
          <w:lang w:val="it-IT"/>
        </w:rPr>
      </w:pPr>
    </w:p>
    <w:p w:rsidR="00CF6687" w:rsidRDefault="00CF6687" w:rsidP="00CF6687">
      <w:pPr>
        <w:tabs>
          <w:tab w:val="num" w:pos="0"/>
        </w:tabs>
        <w:jc w:val="right"/>
        <w:rPr>
          <w:b/>
          <w:color w:val="000000"/>
          <w:sz w:val="20"/>
          <w:szCs w:val="20"/>
          <w:lang w:val="it-IT"/>
        </w:rPr>
      </w:pPr>
    </w:p>
    <w:p w:rsidR="00CF6687" w:rsidRDefault="00CF6687" w:rsidP="00CF6687">
      <w:pPr>
        <w:tabs>
          <w:tab w:val="num" w:pos="0"/>
        </w:tabs>
        <w:jc w:val="right"/>
        <w:rPr>
          <w:b/>
          <w:color w:val="000000"/>
          <w:sz w:val="20"/>
          <w:szCs w:val="20"/>
          <w:lang w:val="it-IT"/>
        </w:rPr>
      </w:pPr>
    </w:p>
    <w:p w:rsidR="00CF6687" w:rsidRDefault="00CF6687" w:rsidP="00CF6687">
      <w:pPr>
        <w:tabs>
          <w:tab w:val="num" w:pos="0"/>
        </w:tabs>
        <w:jc w:val="right"/>
        <w:rPr>
          <w:b/>
          <w:color w:val="000000"/>
          <w:sz w:val="20"/>
          <w:szCs w:val="20"/>
          <w:lang w:val="it-IT"/>
        </w:rPr>
      </w:pPr>
    </w:p>
    <w:p w:rsidR="00CF6687" w:rsidRDefault="00CF6687" w:rsidP="00CF6687">
      <w:pPr>
        <w:tabs>
          <w:tab w:val="num" w:pos="0"/>
        </w:tabs>
        <w:jc w:val="right"/>
        <w:rPr>
          <w:b/>
          <w:color w:val="000000"/>
          <w:sz w:val="20"/>
          <w:szCs w:val="20"/>
          <w:lang w:val="it-IT"/>
        </w:rPr>
      </w:pPr>
    </w:p>
    <w:p w:rsidR="00CF6687" w:rsidRPr="002A528C" w:rsidRDefault="00CF6687" w:rsidP="00CF6687">
      <w:pPr>
        <w:tabs>
          <w:tab w:val="num" w:pos="0"/>
        </w:tabs>
        <w:jc w:val="right"/>
        <w:rPr>
          <w:b/>
          <w:color w:val="000000"/>
          <w:sz w:val="20"/>
          <w:szCs w:val="20"/>
          <w:lang w:val="it-IT"/>
        </w:rPr>
      </w:pPr>
    </w:p>
    <w:p w:rsidR="00CF6687" w:rsidRPr="005C387A" w:rsidRDefault="00CF6687" w:rsidP="00CF6687">
      <w:pPr>
        <w:ind w:hanging="2"/>
        <w:jc w:val="both"/>
        <w:rPr>
          <w:b/>
          <w:bCs/>
          <w:sz w:val="20"/>
          <w:szCs w:val="20"/>
          <w:lang w:val="it-IT"/>
        </w:rPr>
      </w:pPr>
      <w:r w:rsidRPr="005C387A">
        <w:rPr>
          <w:b/>
          <w:bCs/>
          <w:sz w:val="20"/>
          <w:szCs w:val="20"/>
          <w:lang w:val="it-IT"/>
        </w:rPr>
        <w:t xml:space="preserve">Il presente Modello di Offerta </w:t>
      </w:r>
      <w:r>
        <w:rPr>
          <w:b/>
          <w:bCs/>
          <w:sz w:val="20"/>
          <w:szCs w:val="20"/>
          <w:lang w:val="it-IT"/>
        </w:rPr>
        <w:t>Tecnica</w:t>
      </w:r>
      <w:r w:rsidRPr="005C387A">
        <w:rPr>
          <w:b/>
          <w:bCs/>
          <w:sz w:val="20"/>
          <w:szCs w:val="20"/>
          <w:lang w:val="it-IT"/>
        </w:rPr>
        <w:t xml:space="preserve"> deve essere sottoscritto digitalmente secondo le modalità indicate nel disciplinare di gara.</w:t>
      </w:r>
    </w:p>
    <w:p w:rsidR="00CF6687" w:rsidRDefault="00CF6687" w:rsidP="00CF6687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bookmarkEnd w:id="0"/>
    <w:p w:rsidR="00233A04" w:rsidRDefault="00233A04" w:rsidP="00CF6687">
      <w:pPr>
        <w:tabs>
          <w:tab w:val="num" w:pos="0"/>
        </w:tabs>
        <w:jc w:val="right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sectPr w:rsidR="00233A04" w:rsidSect="00DB625C">
      <w:footerReference w:type="default" r:id="rId9"/>
      <w:pgSz w:w="12240" w:h="15840"/>
      <w:pgMar w:top="1417" w:right="1134" w:bottom="1134" w:left="1134" w:header="720" w:footer="9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199" w:rsidRDefault="00227199">
      <w:r>
        <w:separator/>
      </w:r>
    </w:p>
  </w:endnote>
  <w:endnote w:type="continuationSeparator" w:id="0">
    <w:p w:rsidR="00227199" w:rsidRDefault="0022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B73" w:rsidRPr="00FC6332" w:rsidRDefault="003D2B73" w:rsidP="00FC6332">
    <w:pPr>
      <w:pStyle w:val="Pidipagina"/>
      <w:jc w:val="center"/>
      <w:rPr>
        <w:rFonts w:ascii="Calibri" w:hAnsi="Calibri"/>
        <w:i/>
        <w:color w:val="C0C0C0"/>
        <w:sz w:val="20"/>
        <w:szCs w:val="20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199" w:rsidRDefault="00227199">
      <w:r>
        <w:separator/>
      </w:r>
    </w:p>
  </w:footnote>
  <w:footnote w:type="continuationSeparator" w:id="0">
    <w:p w:rsidR="00227199" w:rsidRDefault="00227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304988C"/>
    <w:lvl w:ilvl="0">
      <w:numFmt w:val="bullet"/>
      <w:lvlText w:val="*"/>
      <w:lvlJc w:val="left"/>
    </w:lvl>
  </w:abstractNum>
  <w:abstractNum w:abstractNumId="1" w15:restartNumberingAfterBreak="0">
    <w:nsid w:val="00236F94"/>
    <w:multiLevelType w:val="hybridMultilevel"/>
    <w:tmpl w:val="E5A0EA36"/>
    <w:lvl w:ilvl="0" w:tplc="7C924D4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B36D2"/>
    <w:multiLevelType w:val="hybridMultilevel"/>
    <w:tmpl w:val="96D8493A"/>
    <w:lvl w:ilvl="0" w:tplc="27BCB7FA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  <w:color w:val="00A8C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81554"/>
    <w:multiLevelType w:val="hybridMultilevel"/>
    <w:tmpl w:val="F1781376"/>
    <w:lvl w:ilvl="0" w:tplc="D16CD93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38369C"/>
    <w:multiLevelType w:val="hybridMultilevel"/>
    <w:tmpl w:val="DC0E9AC8"/>
    <w:lvl w:ilvl="0" w:tplc="787002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BA19A4"/>
    <w:multiLevelType w:val="hybridMultilevel"/>
    <w:tmpl w:val="3C6A2A44"/>
    <w:lvl w:ilvl="0" w:tplc="C318FF0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E30DF2"/>
    <w:multiLevelType w:val="hybridMultilevel"/>
    <w:tmpl w:val="7A5EE6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8589F"/>
    <w:multiLevelType w:val="hybridMultilevel"/>
    <w:tmpl w:val="2298885E"/>
    <w:lvl w:ilvl="0" w:tplc="0C4615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color w:val="00A8C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F7347C"/>
    <w:multiLevelType w:val="multilevel"/>
    <w:tmpl w:val="F178137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AC4C9F"/>
    <w:multiLevelType w:val="hybridMultilevel"/>
    <w:tmpl w:val="DA0CBEEC"/>
    <w:lvl w:ilvl="0" w:tplc="0C4615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color w:val="00A8C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172CE"/>
    <w:multiLevelType w:val="hybridMultilevel"/>
    <w:tmpl w:val="3E14E136"/>
    <w:lvl w:ilvl="0" w:tplc="D16CD93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94415"/>
    <w:multiLevelType w:val="hybridMultilevel"/>
    <w:tmpl w:val="3E1E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34749"/>
    <w:multiLevelType w:val="hybridMultilevel"/>
    <w:tmpl w:val="B67C5578"/>
    <w:lvl w:ilvl="0" w:tplc="2340B9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51735E"/>
    <w:multiLevelType w:val="multilevel"/>
    <w:tmpl w:val="B1D003D0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C72AD"/>
    <w:multiLevelType w:val="hybridMultilevel"/>
    <w:tmpl w:val="5DB6A2FA"/>
    <w:lvl w:ilvl="0" w:tplc="F6E0B91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D42FD3"/>
    <w:multiLevelType w:val="hybridMultilevel"/>
    <w:tmpl w:val="F6163F80"/>
    <w:lvl w:ilvl="0" w:tplc="334C59DE">
      <w:start w:val="30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6" w15:restartNumberingAfterBreak="0">
    <w:nsid w:val="6FC654E8"/>
    <w:multiLevelType w:val="hybridMultilevel"/>
    <w:tmpl w:val="B1D003D0"/>
    <w:lvl w:ilvl="0" w:tplc="7A48B82A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F3CD9"/>
    <w:multiLevelType w:val="hybridMultilevel"/>
    <w:tmpl w:val="380811F0"/>
    <w:lvl w:ilvl="0" w:tplc="614287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48DD4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2D52A66"/>
    <w:multiLevelType w:val="multilevel"/>
    <w:tmpl w:val="3E14E1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636A61"/>
    <w:multiLevelType w:val="hybridMultilevel"/>
    <w:tmpl w:val="F45AE912"/>
    <w:lvl w:ilvl="0" w:tplc="DF123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81BD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A5776"/>
    <w:multiLevelType w:val="multilevel"/>
    <w:tmpl w:val="B76E8A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20493B"/>
    <w:multiLevelType w:val="multilevel"/>
    <w:tmpl w:val="9432D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7"/>
  </w:num>
  <w:num w:numId="5">
    <w:abstractNumId w:val="4"/>
  </w:num>
  <w:num w:numId="6">
    <w:abstractNumId w:val="2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3"/>
  </w:num>
  <w:num w:numId="27">
    <w:abstractNumId w:val="8"/>
  </w:num>
  <w:num w:numId="28">
    <w:abstractNumId w:val="10"/>
  </w:num>
  <w:num w:numId="29">
    <w:abstractNumId w:val="18"/>
  </w:num>
  <w:num w:numId="30">
    <w:abstractNumId w:val="12"/>
  </w:num>
  <w:num w:numId="31">
    <w:abstractNumId w:val="21"/>
  </w:num>
  <w:num w:numId="32">
    <w:abstractNumId w:val="5"/>
  </w:num>
  <w:num w:numId="33">
    <w:abstractNumId w:val="20"/>
  </w:num>
  <w:num w:numId="34">
    <w:abstractNumId w:val="14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9"/>
  </w:num>
  <w:num w:numId="43">
    <w:abstractNumId w:val="17"/>
  </w:num>
  <w:num w:numId="44">
    <w:abstractNumId w:val="19"/>
  </w:num>
  <w:num w:numId="45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46">
    <w:abstractNumId w:val="11"/>
  </w:num>
  <w:num w:numId="47">
    <w:abstractNumId w:val="6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332"/>
    <w:rsid w:val="00031E48"/>
    <w:rsid w:val="00041DA0"/>
    <w:rsid w:val="00073384"/>
    <w:rsid w:val="00083D40"/>
    <w:rsid w:val="00094B80"/>
    <w:rsid w:val="000A3728"/>
    <w:rsid w:val="000B465E"/>
    <w:rsid w:val="00110D4B"/>
    <w:rsid w:val="00132283"/>
    <w:rsid w:val="0014396E"/>
    <w:rsid w:val="00152FA2"/>
    <w:rsid w:val="001535A7"/>
    <w:rsid w:val="001605D5"/>
    <w:rsid w:val="001628A8"/>
    <w:rsid w:val="001718A6"/>
    <w:rsid w:val="0017705A"/>
    <w:rsid w:val="00190784"/>
    <w:rsid w:val="00192E00"/>
    <w:rsid w:val="001D02B1"/>
    <w:rsid w:val="00205D29"/>
    <w:rsid w:val="0021012E"/>
    <w:rsid w:val="002229ED"/>
    <w:rsid w:val="00227199"/>
    <w:rsid w:val="0023176C"/>
    <w:rsid w:val="00233A04"/>
    <w:rsid w:val="002667C8"/>
    <w:rsid w:val="002771AF"/>
    <w:rsid w:val="00284385"/>
    <w:rsid w:val="0029366E"/>
    <w:rsid w:val="002D52F8"/>
    <w:rsid w:val="002D6471"/>
    <w:rsid w:val="002E44AC"/>
    <w:rsid w:val="003066E6"/>
    <w:rsid w:val="0031472E"/>
    <w:rsid w:val="00322FAE"/>
    <w:rsid w:val="003451AA"/>
    <w:rsid w:val="00370C26"/>
    <w:rsid w:val="003745AE"/>
    <w:rsid w:val="00387234"/>
    <w:rsid w:val="00387E9E"/>
    <w:rsid w:val="00397F7C"/>
    <w:rsid w:val="003C1146"/>
    <w:rsid w:val="003C35EF"/>
    <w:rsid w:val="003D2B73"/>
    <w:rsid w:val="003E2F20"/>
    <w:rsid w:val="003E5926"/>
    <w:rsid w:val="003F0551"/>
    <w:rsid w:val="003F1A19"/>
    <w:rsid w:val="003F7A76"/>
    <w:rsid w:val="00421227"/>
    <w:rsid w:val="00421E6C"/>
    <w:rsid w:val="00433768"/>
    <w:rsid w:val="004531C4"/>
    <w:rsid w:val="004929EB"/>
    <w:rsid w:val="004A3B3C"/>
    <w:rsid w:val="004B0403"/>
    <w:rsid w:val="004C7057"/>
    <w:rsid w:val="004D1B5E"/>
    <w:rsid w:val="004E33AC"/>
    <w:rsid w:val="004F096A"/>
    <w:rsid w:val="004F442A"/>
    <w:rsid w:val="00501323"/>
    <w:rsid w:val="00535539"/>
    <w:rsid w:val="005422FA"/>
    <w:rsid w:val="00546D0C"/>
    <w:rsid w:val="00552831"/>
    <w:rsid w:val="00566E04"/>
    <w:rsid w:val="00571BCA"/>
    <w:rsid w:val="00575B52"/>
    <w:rsid w:val="00594FD7"/>
    <w:rsid w:val="005B305E"/>
    <w:rsid w:val="005C382B"/>
    <w:rsid w:val="005F7CBD"/>
    <w:rsid w:val="00604210"/>
    <w:rsid w:val="00606625"/>
    <w:rsid w:val="0061034F"/>
    <w:rsid w:val="00614237"/>
    <w:rsid w:val="00617B29"/>
    <w:rsid w:val="006457AB"/>
    <w:rsid w:val="006511C3"/>
    <w:rsid w:val="0065127A"/>
    <w:rsid w:val="00651D2B"/>
    <w:rsid w:val="0065303C"/>
    <w:rsid w:val="00654B19"/>
    <w:rsid w:val="0065700B"/>
    <w:rsid w:val="006624AB"/>
    <w:rsid w:val="006670A9"/>
    <w:rsid w:val="00675CE2"/>
    <w:rsid w:val="00677AD0"/>
    <w:rsid w:val="00682008"/>
    <w:rsid w:val="006B6541"/>
    <w:rsid w:val="006C0431"/>
    <w:rsid w:val="006E2F63"/>
    <w:rsid w:val="00706699"/>
    <w:rsid w:val="0071491F"/>
    <w:rsid w:val="00731001"/>
    <w:rsid w:val="0073151A"/>
    <w:rsid w:val="00754B1E"/>
    <w:rsid w:val="0075790E"/>
    <w:rsid w:val="00786DB3"/>
    <w:rsid w:val="007979C1"/>
    <w:rsid w:val="007A525E"/>
    <w:rsid w:val="007D1CA1"/>
    <w:rsid w:val="007E1D5F"/>
    <w:rsid w:val="007E5BAE"/>
    <w:rsid w:val="00802248"/>
    <w:rsid w:val="008037A0"/>
    <w:rsid w:val="00806743"/>
    <w:rsid w:val="00811231"/>
    <w:rsid w:val="00835764"/>
    <w:rsid w:val="00841569"/>
    <w:rsid w:val="00842588"/>
    <w:rsid w:val="0085303F"/>
    <w:rsid w:val="008563CD"/>
    <w:rsid w:val="00883A95"/>
    <w:rsid w:val="008A6069"/>
    <w:rsid w:val="008C40AB"/>
    <w:rsid w:val="008F5AB9"/>
    <w:rsid w:val="00903CF1"/>
    <w:rsid w:val="00911847"/>
    <w:rsid w:val="00935C72"/>
    <w:rsid w:val="00944B2C"/>
    <w:rsid w:val="00951748"/>
    <w:rsid w:val="00951CB9"/>
    <w:rsid w:val="00951D04"/>
    <w:rsid w:val="0095427C"/>
    <w:rsid w:val="009550E1"/>
    <w:rsid w:val="0095595F"/>
    <w:rsid w:val="00960910"/>
    <w:rsid w:val="00966C7D"/>
    <w:rsid w:val="00973E4A"/>
    <w:rsid w:val="0097766F"/>
    <w:rsid w:val="0099274B"/>
    <w:rsid w:val="009A5205"/>
    <w:rsid w:val="009B075A"/>
    <w:rsid w:val="009D77FE"/>
    <w:rsid w:val="00A01074"/>
    <w:rsid w:val="00A210A5"/>
    <w:rsid w:val="00A2126F"/>
    <w:rsid w:val="00A30062"/>
    <w:rsid w:val="00A33708"/>
    <w:rsid w:val="00A51412"/>
    <w:rsid w:val="00A75D26"/>
    <w:rsid w:val="00A917EE"/>
    <w:rsid w:val="00A9303F"/>
    <w:rsid w:val="00AE19FA"/>
    <w:rsid w:val="00AE42EE"/>
    <w:rsid w:val="00B03FC8"/>
    <w:rsid w:val="00B142AE"/>
    <w:rsid w:val="00B21752"/>
    <w:rsid w:val="00B65433"/>
    <w:rsid w:val="00BB6D1C"/>
    <w:rsid w:val="00BC3783"/>
    <w:rsid w:val="00BD6DBB"/>
    <w:rsid w:val="00C23C38"/>
    <w:rsid w:val="00C243F3"/>
    <w:rsid w:val="00C45A09"/>
    <w:rsid w:val="00C5647E"/>
    <w:rsid w:val="00C60DED"/>
    <w:rsid w:val="00C7491E"/>
    <w:rsid w:val="00C74EA8"/>
    <w:rsid w:val="00C7521D"/>
    <w:rsid w:val="00C75722"/>
    <w:rsid w:val="00C921C8"/>
    <w:rsid w:val="00C956B5"/>
    <w:rsid w:val="00CA1F5A"/>
    <w:rsid w:val="00CC7763"/>
    <w:rsid w:val="00CE4EF7"/>
    <w:rsid w:val="00CF6687"/>
    <w:rsid w:val="00D057D1"/>
    <w:rsid w:val="00D15208"/>
    <w:rsid w:val="00D17BD7"/>
    <w:rsid w:val="00D25A13"/>
    <w:rsid w:val="00D3124D"/>
    <w:rsid w:val="00D63FC5"/>
    <w:rsid w:val="00D712FD"/>
    <w:rsid w:val="00D92983"/>
    <w:rsid w:val="00D938AD"/>
    <w:rsid w:val="00DA78F5"/>
    <w:rsid w:val="00DB120A"/>
    <w:rsid w:val="00DB5F80"/>
    <w:rsid w:val="00DB625C"/>
    <w:rsid w:val="00DD2B51"/>
    <w:rsid w:val="00DE183C"/>
    <w:rsid w:val="00DE30DA"/>
    <w:rsid w:val="00E01CB0"/>
    <w:rsid w:val="00E128AB"/>
    <w:rsid w:val="00E13D2E"/>
    <w:rsid w:val="00E26D2B"/>
    <w:rsid w:val="00E44A06"/>
    <w:rsid w:val="00E52F6C"/>
    <w:rsid w:val="00E6697E"/>
    <w:rsid w:val="00E66980"/>
    <w:rsid w:val="00E87A23"/>
    <w:rsid w:val="00EA1AA8"/>
    <w:rsid w:val="00EC7567"/>
    <w:rsid w:val="00EC7826"/>
    <w:rsid w:val="00EC7DC6"/>
    <w:rsid w:val="00F03ED1"/>
    <w:rsid w:val="00F07216"/>
    <w:rsid w:val="00F130FE"/>
    <w:rsid w:val="00F40999"/>
    <w:rsid w:val="00F43737"/>
    <w:rsid w:val="00F50A6C"/>
    <w:rsid w:val="00F533BB"/>
    <w:rsid w:val="00F74526"/>
    <w:rsid w:val="00F959DF"/>
    <w:rsid w:val="00FB0D25"/>
    <w:rsid w:val="00FB790C"/>
    <w:rsid w:val="00FC6332"/>
    <w:rsid w:val="00FD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268AF"/>
  <w15:chartTrackingRefBased/>
  <w15:docId w15:val="{EFA28848-33C3-45CF-AE92-540D2BBE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FC6332"/>
    <w:pPr>
      <w:tabs>
        <w:tab w:val="center" w:pos="4986"/>
        <w:tab w:val="right" w:pos="9972"/>
      </w:tabs>
    </w:pPr>
  </w:style>
  <w:style w:type="paragraph" w:styleId="Pidipagina">
    <w:name w:val="footer"/>
    <w:basedOn w:val="Normale"/>
    <w:link w:val="PidipaginaCarattere"/>
    <w:uiPriority w:val="99"/>
    <w:rsid w:val="00FC6332"/>
    <w:pPr>
      <w:tabs>
        <w:tab w:val="center" w:pos="4986"/>
        <w:tab w:val="right" w:pos="9972"/>
      </w:tabs>
    </w:pPr>
    <w:rPr>
      <w:lang w:val="x-none" w:eastAsia="x-none"/>
    </w:rPr>
  </w:style>
  <w:style w:type="character" w:styleId="Numeropagina">
    <w:name w:val="page number"/>
    <w:basedOn w:val="Carpredefinitoparagrafo"/>
    <w:rsid w:val="00FC6332"/>
  </w:style>
  <w:style w:type="paragraph" w:styleId="Sommario2">
    <w:name w:val="toc 2"/>
    <w:basedOn w:val="Normale"/>
    <w:next w:val="Normale"/>
    <w:autoRedefine/>
    <w:semiHidden/>
    <w:rsid w:val="0095427C"/>
    <w:pPr>
      <w:spacing w:line="360" w:lineRule="auto"/>
      <w:jc w:val="both"/>
    </w:pPr>
    <w:rPr>
      <w:rFonts w:ascii="Calibri" w:hAnsi="Calibri"/>
      <w:sz w:val="22"/>
      <w:szCs w:val="22"/>
      <w:lang w:val="it-IT"/>
    </w:rPr>
  </w:style>
  <w:style w:type="paragraph" w:styleId="Testonotaapidipagina">
    <w:name w:val="footnote text"/>
    <w:basedOn w:val="Normale"/>
    <w:semiHidden/>
    <w:rsid w:val="00D057D1"/>
    <w:rPr>
      <w:sz w:val="20"/>
      <w:szCs w:val="20"/>
    </w:rPr>
  </w:style>
  <w:style w:type="character" w:styleId="Rimandonotaapidipagina">
    <w:name w:val="footnote reference"/>
    <w:uiPriority w:val="99"/>
    <w:semiHidden/>
    <w:rsid w:val="00D057D1"/>
    <w:rPr>
      <w:vertAlign w:val="superscript"/>
    </w:rPr>
  </w:style>
  <w:style w:type="table" w:styleId="Grigliatabella">
    <w:name w:val="Table Grid"/>
    <w:basedOn w:val="Tabellanormale"/>
    <w:rsid w:val="00675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3D2B73"/>
    <w:rPr>
      <w:sz w:val="24"/>
      <w:szCs w:val="24"/>
    </w:rPr>
  </w:style>
  <w:style w:type="table" w:customStyle="1" w:styleId="Grigliatabella1">
    <w:name w:val="Griglia tabella1"/>
    <w:basedOn w:val="Tabellanormale"/>
    <w:next w:val="Grigliatabella"/>
    <w:rsid w:val="009D77F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">
    <w:name w:val="p3"/>
    <w:basedOn w:val="Normale"/>
    <w:rsid w:val="003E2F20"/>
    <w:pPr>
      <w:widowControl w:val="0"/>
      <w:tabs>
        <w:tab w:val="left" w:pos="3760"/>
        <w:tab w:val="left" w:pos="3920"/>
      </w:tabs>
      <w:spacing w:line="240" w:lineRule="atLeast"/>
      <w:ind w:left="2320"/>
      <w:jc w:val="both"/>
    </w:pPr>
    <w:rPr>
      <w:snapToGrid w:val="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rsid w:val="004B040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B040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F74E0-F56D-4F5B-AB81-A5AB4858D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offerta tecnica - Servizi Assicurativi</vt:lpstr>
    </vt:vector>
  </TitlesOfParts>
  <Company>Marsh &amp; McLennan Companies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offerta tecnica - Servizi Assicurativi</dc:title>
  <dc:subject/>
  <dc:creator>Direzione Tecnica EE.PP.</dc:creator>
  <cp:keywords/>
  <cp:lastModifiedBy>Ornella Busetto</cp:lastModifiedBy>
  <cp:revision>5</cp:revision>
  <cp:lastPrinted>2022-10-13T16:23:00Z</cp:lastPrinted>
  <dcterms:created xsi:type="dcterms:W3CDTF">2023-01-19T09:02:00Z</dcterms:created>
  <dcterms:modified xsi:type="dcterms:W3CDTF">2023-01-25T14:58:00Z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2022-10-10T09:33:46Z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be6568a0-177a-4f9b-971d-b62d7b889106</vt:lpwstr>
  </property>
  <property fmtid="{D5CDD505-2E9C-101B-9397-08002B2CF9AE}" pid="8" name="MSIP_Label_38f1469a-2c2a-4aee-b92b-090d4c5468ff_ContentBits">
    <vt:lpwstr>0</vt:lpwstr>
  </property>
</Properties>
</file>